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5F1E">
        <w:rPr>
          <w:b/>
          <w:bCs/>
          <w:color w:val="000000"/>
        </w:rPr>
        <w:t>РЕКОМЕНДУЕМЫЕ АРБИТРАЖНЫЕ СОГЛАШЕНИЯ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5F1E">
        <w:rPr>
          <w:b/>
          <w:bCs/>
          <w:color w:val="000000"/>
        </w:rPr>
        <w:t>ПО МЕЖДУНАРОДНЫМ КОММЕРЧЕСКИМ СПОРАМ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5F1E">
        <w:rPr>
          <w:b/>
          <w:bCs/>
          <w:color w:val="000000"/>
        </w:rPr>
        <w:t> </w:t>
      </w:r>
    </w:p>
    <w:p w:rsid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</w:t>
      </w:r>
      <w:r w:rsidRPr="00435F1E">
        <w:rPr>
          <w:b/>
          <w:bCs/>
          <w:color w:val="000000"/>
        </w:rPr>
        <w:t xml:space="preserve">. </w:t>
      </w:r>
      <w:r w:rsidRPr="00435F1E">
        <w:rPr>
          <w:b/>
          <w:bCs/>
          <w:color w:val="000000"/>
        </w:rPr>
        <w:t>Арбитражное соглашение, рекомендуемое для включения в договоры (соглашения) в качестве арбитражной оговорки, а также в качестве самостоятельного арбитражного соглашения: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F1E">
        <w:rPr>
          <w:color w:val="000000"/>
        </w:rPr>
        <w:t>«Все споры, разногласия или требования, возникающие из настоящего договора (соглашения)</w:t>
      </w:r>
      <w:r w:rsidRPr="00435F1E">
        <w:rPr>
          <w:i/>
          <w:iCs/>
          <w:color w:val="000000"/>
        </w:rPr>
        <w:t xml:space="preserve"> </w:t>
      </w:r>
      <w:r w:rsidRPr="00435F1E">
        <w:rPr>
          <w:i/>
          <w:iCs/>
          <w:color w:val="000000"/>
          <w:u w:val="single"/>
        </w:rPr>
        <w:t>[</w:t>
      </w:r>
      <w:r w:rsidRPr="00435F1E">
        <w:rPr>
          <w:i/>
          <w:iCs/>
          <w:color w:val="0070C0"/>
          <w:u w:val="single"/>
        </w:rPr>
        <w:t>в случае заключения самостоятельного арбитражного соглашения указывается конкретный договор (соглашение)</w:t>
      </w:r>
      <w:r w:rsidRPr="00435F1E">
        <w:rPr>
          <w:i/>
          <w:iCs/>
          <w:color w:val="000000"/>
          <w:u w:val="single"/>
        </w:rPr>
        <w:t>]</w:t>
      </w:r>
      <w:r w:rsidRPr="00435F1E">
        <w:rPr>
          <w:i/>
          <w:iCs/>
          <w:color w:val="000000"/>
          <w:u w:val="single"/>
        </w:rPr>
        <w:t xml:space="preserve"> </w:t>
      </w:r>
      <w:r w:rsidRPr="00435F1E">
        <w:rPr>
          <w:color w:val="000000"/>
        </w:rPr>
        <w:t>или в связи с ним, в том числе касающиеся его вступления в силу, заключения, изменения, исполнения, нарушения, прекращения или действител</w:t>
      </w:r>
      <w:r>
        <w:rPr>
          <w:color w:val="000000"/>
        </w:rPr>
        <w:t xml:space="preserve">ьности, подлежат рассмотрению в отделении </w:t>
      </w:r>
      <w:r w:rsidRPr="00435F1E">
        <w:rPr>
          <w:color w:val="000000"/>
        </w:rPr>
        <w:t>Международно</w:t>
      </w:r>
      <w:r>
        <w:rPr>
          <w:color w:val="000000"/>
        </w:rPr>
        <w:t>го</w:t>
      </w:r>
      <w:r w:rsidRPr="00435F1E">
        <w:rPr>
          <w:color w:val="000000"/>
        </w:rPr>
        <w:t xml:space="preserve"> коммерческ</w:t>
      </w:r>
      <w:r>
        <w:rPr>
          <w:color w:val="000000"/>
        </w:rPr>
        <w:t>ого</w:t>
      </w:r>
      <w:r w:rsidRPr="00435F1E">
        <w:rPr>
          <w:color w:val="000000"/>
        </w:rPr>
        <w:t xml:space="preserve"> арбитражно</w:t>
      </w:r>
      <w:r>
        <w:rPr>
          <w:color w:val="000000"/>
        </w:rPr>
        <w:t xml:space="preserve">го суда </w:t>
      </w:r>
      <w:r w:rsidRPr="00435F1E">
        <w:rPr>
          <w:color w:val="000000"/>
        </w:rPr>
        <w:t>при Торгово-промышленной палате Российской Федерации</w:t>
      </w:r>
      <w:r>
        <w:rPr>
          <w:color w:val="000000"/>
        </w:rPr>
        <w:t xml:space="preserve"> в городе Краснодаре</w:t>
      </w:r>
      <w:r w:rsidRPr="00435F1E">
        <w:rPr>
          <w:color w:val="000000"/>
        </w:rPr>
        <w:t xml:space="preserve"> в соответствии </w:t>
      </w:r>
      <w:proofErr w:type="gramStart"/>
      <w:r w:rsidRPr="00435F1E">
        <w:rPr>
          <w:color w:val="000000"/>
        </w:rPr>
        <w:t>с</w:t>
      </w:r>
      <w:proofErr w:type="gramEnd"/>
      <w:r w:rsidRPr="00435F1E">
        <w:rPr>
          <w:color w:val="000000"/>
        </w:rPr>
        <w:t xml:space="preserve"> </w:t>
      </w:r>
      <w:proofErr w:type="gramStart"/>
      <w:r w:rsidRPr="00435F1E">
        <w:rPr>
          <w:color w:val="000000"/>
        </w:rPr>
        <w:t>его</w:t>
      </w:r>
      <w:proofErr w:type="gramEnd"/>
      <w:r w:rsidRPr="00435F1E">
        <w:rPr>
          <w:color w:val="000000"/>
        </w:rPr>
        <w:t xml:space="preserve"> применимыми правилами и положениями.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35F1E">
        <w:rPr>
          <w:color w:val="000000"/>
        </w:rPr>
        <w:t>Арбитражное решение является для сторон окончательным.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35F1E">
        <w:rPr>
          <w:color w:val="000000"/>
        </w:rPr>
        <w:t xml:space="preserve">Исключается подача </w:t>
      </w:r>
      <w:proofErr w:type="gramStart"/>
      <w:r w:rsidRPr="00435F1E">
        <w:rPr>
          <w:color w:val="000000"/>
        </w:rPr>
        <w:t>в государственный суд заявления о принятии решения об отсутствии у третейского суда компетенции в связи</w:t>
      </w:r>
      <w:proofErr w:type="gramEnd"/>
      <w:r w:rsidRPr="00435F1E">
        <w:rPr>
          <w:color w:val="000000"/>
        </w:rPr>
        <w:t xml:space="preserve"> с вынесением третейским судом отдельного постановления о наличии компетенции как по вопросу предварительного характера».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435F1E">
        <w:rPr>
          <w:b/>
          <w:bCs/>
          <w:color w:val="000000"/>
        </w:rPr>
        <w:t xml:space="preserve">. </w:t>
      </w:r>
      <w:r w:rsidRPr="00435F1E">
        <w:rPr>
          <w:b/>
          <w:bCs/>
          <w:color w:val="000000"/>
        </w:rPr>
        <w:t>Арбитражное соглашение, рекомендуемое для использования, если правоотношение, в связи с которым оно заключается, не носит договорного характера: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</w:p>
    <w:p w:rsidR="00435F1E" w:rsidRDefault="00435F1E" w:rsidP="00435F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5F1E">
        <w:rPr>
          <w:color w:val="000000"/>
        </w:rPr>
        <w:t xml:space="preserve">«Все споры, разногласия или требования, возникающие </w:t>
      </w:r>
      <w:proofErr w:type="gramStart"/>
      <w:r w:rsidRPr="00435F1E"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r w:rsidRPr="00435F1E">
        <w:rPr>
          <w:i/>
          <w:iCs/>
          <w:color w:val="000000"/>
        </w:rPr>
        <w:t>[</w:t>
      </w:r>
      <w:r w:rsidRPr="00435F1E">
        <w:rPr>
          <w:i/>
          <w:iCs/>
          <w:color w:val="0070C0"/>
          <w:u w:val="single"/>
        </w:rPr>
        <w:t xml:space="preserve">указывается </w:t>
      </w:r>
      <w:proofErr w:type="gramStart"/>
      <w:r w:rsidRPr="00435F1E">
        <w:rPr>
          <w:i/>
          <w:iCs/>
          <w:color w:val="0070C0"/>
          <w:u w:val="single"/>
        </w:rPr>
        <w:t>конкретное</w:t>
      </w:r>
      <w:proofErr w:type="gramEnd"/>
      <w:r w:rsidRPr="00435F1E">
        <w:rPr>
          <w:i/>
          <w:iCs/>
          <w:color w:val="0070C0"/>
          <w:u w:val="single"/>
        </w:rPr>
        <w:t xml:space="preserve"> правоотношение внедоговорного характера</w:t>
      </w:r>
      <w:r>
        <w:rPr>
          <w:i/>
          <w:iCs/>
          <w:color w:val="000000"/>
        </w:rPr>
        <w:t xml:space="preserve">] </w:t>
      </w:r>
      <w:r w:rsidRPr="00435F1E">
        <w:rPr>
          <w:color w:val="000000"/>
        </w:rPr>
        <w:t xml:space="preserve">или в связи с ним, подлежат рассмотрению в </w:t>
      </w:r>
      <w:r>
        <w:rPr>
          <w:color w:val="000000"/>
        </w:rPr>
        <w:t xml:space="preserve">отделении </w:t>
      </w:r>
      <w:r w:rsidRPr="00435F1E">
        <w:rPr>
          <w:color w:val="000000"/>
        </w:rPr>
        <w:t>Международно</w:t>
      </w:r>
      <w:r>
        <w:rPr>
          <w:color w:val="000000"/>
        </w:rPr>
        <w:t>го</w:t>
      </w:r>
      <w:r w:rsidRPr="00435F1E">
        <w:rPr>
          <w:color w:val="000000"/>
        </w:rPr>
        <w:t xml:space="preserve"> коммерческо</w:t>
      </w:r>
      <w:r>
        <w:rPr>
          <w:color w:val="000000"/>
        </w:rPr>
        <w:t>го</w:t>
      </w:r>
      <w:r w:rsidRPr="00435F1E">
        <w:rPr>
          <w:color w:val="000000"/>
        </w:rPr>
        <w:t xml:space="preserve"> арбитражно</w:t>
      </w:r>
      <w:r>
        <w:rPr>
          <w:color w:val="000000"/>
        </w:rPr>
        <w:t>го</w:t>
      </w:r>
      <w:r w:rsidRPr="00435F1E">
        <w:rPr>
          <w:color w:val="000000"/>
        </w:rPr>
        <w:t xml:space="preserve"> суд</w:t>
      </w:r>
      <w:r>
        <w:rPr>
          <w:color w:val="000000"/>
        </w:rPr>
        <w:t>а</w:t>
      </w:r>
      <w:r w:rsidRPr="00435F1E">
        <w:rPr>
          <w:color w:val="000000"/>
        </w:rPr>
        <w:t xml:space="preserve"> при Торгово-промышленной палате Российской Федерации </w:t>
      </w:r>
      <w:r>
        <w:rPr>
          <w:color w:val="000000"/>
        </w:rPr>
        <w:t xml:space="preserve">в городе Краснодаре </w:t>
      </w:r>
      <w:r w:rsidRPr="00435F1E">
        <w:rPr>
          <w:color w:val="000000"/>
        </w:rPr>
        <w:t>в соответствии с его применимыми</w:t>
      </w:r>
      <w:r>
        <w:rPr>
          <w:color w:val="000000"/>
        </w:rPr>
        <w:t xml:space="preserve"> </w:t>
      </w:r>
      <w:r w:rsidRPr="00435F1E">
        <w:rPr>
          <w:color w:val="000000"/>
        </w:rPr>
        <w:t>правилами и положениями.</w:t>
      </w:r>
    </w:p>
    <w:p w:rsidR="00435F1E" w:rsidRDefault="00435F1E" w:rsidP="00435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35F1E">
        <w:rPr>
          <w:color w:val="000000"/>
        </w:rPr>
        <w:t>Арбитражное решение является для сторон окончательным.</w:t>
      </w:r>
    </w:p>
    <w:p w:rsidR="00435F1E" w:rsidRPr="00435F1E" w:rsidRDefault="00435F1E" w:rsidP="00435F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35F1E">
        <w:rPr>
          <w:color w:val="000000"/>
        </w:rPr>
        <w:t>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как по вопросу предварительного характера</w:t>
      </w:r>
      <w:bookmarkStart w:id="0" w:name="_GoBack"/>
      <w:bookmarkEnd w:id="0"/>
      <w:r w:rsidRPr="00435F1E">
        <w:rPr>
          <w:color w:val="000000"/>
        </w:rPr>
        <w:t>».</w:t>
      </w:r>
    </w:p>
    <w:p w:rsidR="009F5127" w:rsidRPr="00435F1E" w:rsidRDefault="009F5127" w:rsidP="00435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127" w:rsidRPr="0043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7EC6"/>
    <w:multiLevelType w:val="hybridMultilevel"/>
    <w:tmpl w:val="84866A88"/>
    <w:lvl w:ilvl="0" w:tplc="473AC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1E"/>
    <w:rsid w:val="00435F1E"/>
    <w:rsid w:val="009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Табула Раса</dc:creator>
  <cp:lastModifiedBy>ООО Табула Раса</cp:lastModifiedBy>
  <cp:revision>1</cp:revision>
  <dcterms:created xsi:type="dcterms:W3CDTF">2018-12-12T08:33:00Z</dcterms:created>
  <dcterms:modified xsi:type="dcterms:W3CDTF">2018-12-12T08:37:00Z</dcterms:modified>
</cp:coreProperties>
</file>